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87" w:rsidRPr="00E51487" w:rsidRDefault="001A09B3" w:rsidP="00E51487">
      <w:pPr>
        <w:jc w:val="center"/>
        <w:rPr>
          <w:rFonts w:ascii="Calibri" w:hAnsi="Calibri"/>
          <w:color w:val="FF0000"/>
          <w:spacing w:val="76"/>
          <w:sz w:val="100"/>
          <w:szCs w:val="100"/>
        </w:rPr>
      </w:pPr>
      <w:r>
        <w:rPr>
          <w:rFonts w:hint="eastAsia"/>
        </w:rPr>
        <w:t xml:space="preserve"> </w:t>
      </w:r>
      <w:r w:rsidR="00E51487" w:rsidRPr="00E51487">
        <w:rPr>
          <w:rFonts w:ascii="Calibri" w:hAnsi="Calibri" w:hint="eastAsia"/>
          <w:color w:val="FF0000"/>
          <w:spacing w:val="76"/>
          <w:sz w:val="100"/>
          <w:szCs w:val="100"/>
        </w:rPr>
        <w:t>无锡市教育学会</w:t>
      </w:r>
    </w:p>
    <w:p w:rsidR="00674E1A" w:rsidRPr="002F13A2" w:rsidRDefault="00674E1A" w:rsidP="00674E1A">
      <w:pPr>
        <w:jc w:val="center"/>
        <w:rPr>
          <w:rFonts w:ascii="华文仿宋" w:eastAsia="华文仿宋" w:hAnsi="华文仿宋"/>
          <w:sz w:val="32"/>
          <w:szCs w:val="32"/>
        </w:rPr>
      </w:pPr>
      <w:r w:rsidRPr="002F13A2">
        <w:rPr>
          <w:rFonts w:ascii="华文仿宋" w:eastAsia="华文仿宋" w:hAnsi="华文仿宋" w:hint="eastAsia"/>
          <w:sz w:val="32"/>
          <w:szCs w:val="32"/>
        </w:rPr>
        <w:t>锡教会（20</w:t>
      </w:r>
      <w:r>
        <w:rPr>
          <w:rFonts w:ascii="华文仿宋" w:eastAsia="华文仿宋" w:hAnsi="华文仿宋" w:hint="eastAsia"/>
          <w:sz w:val="32"/>
          <w:szCs w:val="32"/>
        </w:rPr>
        <w:t>25</w:t>
      </w:r>
      <w:r w:rsidRPr="002F13A2">
        <w:rPr>
          <w:rFonts w:ascii="华文仿宋" w:eastAsia="华文仿宋" w:hAnsi="华文仿宋" w:hint="eastAsia"/>
          <w:sz w:val="32"/>
          <w:szCs w:val="32"/>
        </w:rPr>
        <w:t>）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 w:rsidRPr="002F13A2">
        <w:rPr>
          <w:rFonts w:ascii="华文仿宋" w:eastAsia="华文仿宋" w:hAnsi="华文仿宋" w:hint="eastAsia"/>
          <w:sz w:val="32"/>
          <w:szCs w:val="32"/>
        </w:rPr>
        <w:t>号</w:t>
      </w:r>
    </w:p>
    <w:p w:rsidR="00E51487" w:rsidRPr="00E51487" w:rsidRDefault="006E56F6" w:rsidP="00E51487">
      <w:pPr>
        <w:rPr>
          <w:rFonts w:ascii="黑体" w:eastAsia="黑体" w:hAnsi="宋体" w:cs="宋体"/>
          <w:b/>
          <w:bCs/>
          <w:color w:val="FF0000"/>
          <w:kern w:val="0"/>
          <w:sz w:val="36"/>
          <w:szCs w:val="36"/>
          <w:u w:val="thick"/>
        </w:rPr>
      </w:pPr>
      <w:r>
        <w:rPr>
          <w:rFonts w:ascii="Calibri" w:hAnsi="Calibri"/>
          <w:noProof/>
          <w:color w:val="FF0000"/>
          <w:spacing w:val="76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07B1A" wp14:editId="742F58ED">
                <wp:simplePos x="0" y="0"/>
                <wp:positionH relativeFrom="column">
                  <wp:posOffset>3458210</wp:posOffset>
                </wp:positionH>
                <wp:positionV relativeFrom="paragraph">
                  <wp:posOffset>236855</wp:posOffset>
                </wp:positionV>
                <wp:extent cx="2818130" cy="0"/>
                <wp:effectExtent l="0" t="0" r="2032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813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72.3pt;margin-top:18.65pt;width:22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" strokecolor="red" strokeweight="1.75pt"/>
            </w:pict>
          </mc:Fallback>
        </mc:AlternateContent>
      </w:r>
      <w:r>
        <w:rPr>
          <w:rFonts w:ascii="Calibri" w:hAnsi="Calibri"/>
          <w:noProof/>
          <w:color w:val="FF0000"/>
          <w:spacing w:val="76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7D0C" wp14:editId="0491266E">
                <wp:simplePos x="0" y="0"/>
                <wp:positionH relativeFrom="column">
                  <wp:posOffset>2891790</wp:posOffset>
                </wp:positionH>
                <wp:positionV relativeFrom="paragraph">
                  <wp:posOffset>76200</wp:posOffset>
                </wp:positionV>
                <wp:extent cx="293370" cy="285750"/>
                <wp:effectExtent l="19050" t="38100" r="30480" b="38100"/>
                <wp:wrapNone/>
                <wp:docPr id="3" name="五角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85750"/>
                        </a:xfrm>
                        <a:prstGeom prst="star5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 3" o:spid="_x0000_s1026" style="position:absolute;left:0;text-align:left;margin-left:227.7pt;margin-top:6pt;width:23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37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" path="m,109147r112058,l146685,r34627,109147l293370,109147r-90657,67455l237341,285749,146685,218292,56029,285749,90657,176602,,109147xe" fillcolor="#f30" strokecolor="white">
                <v:stroke joinstyle="miter"/>
                <v:path o:connecttype="custom" o:connectlocs="0,109147;112058,109147;146685,0;181312,109147;293370,109147;202713,176602;237341,285749;146685,218292;56029,285749;90657,176602;0,109147" o:connectangles="0,0,0,0,0,0,0,0,0,0,0"/>
              </v:shape>
            </w:pict>
          </mc:Fallback>
        </mc:AlternateContent>
      </w:r>
      <w:r>
        <w:rPr>
          <w:rFonts w:ascii="华文仿宋" w:eastAsia="华文仿宋" w:hAnsi="华文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C011C" wp14:editId="63435D05">
                <wp:simplePos x="0" y="0"/>
                <wp:positionH relativeFrom="column">
                  <wp:posOffset>-37465</wp:posOffset>
                </wp:positionH>
                <wp:positionV relativeFrom="paragraph">
                  <wp:posOffset>236855</wp:posOffset>
                </wp:positionV>
                <wp:extent cx="2705100" cy="0"/>
                <wp:effectExtent l="0" t="0" r="190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-2.95pt;margin-top:18.65pt;width:21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" strokecolor="red" strokeweight="1.75pt"/>
            </w:pict>
          </mc:Fallback>
        </mc:AlternateContent>
      </w:r>
    </w:p>
    <w:p w:rsidR="00E13EA6" w:rsidRDefault="00E13EA6" w:rsidP="00E13EA6"/>
    <w:p w:rsidR="009F50CB" w:rsidRPr="00E20991" w:rsidRDefault="009F50CB" w:rsidP="009F50CB">
      <w:pPr>
        <w:widowControl/>
        <w:spacing w:line="60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bookmarkStart w:id="0" w:name="_GoBack"/>
      <w:bookmarkEnd w:id="0"/>
      <w:r w:rsidRPr="00E2099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关于评选</w:t>
      </w:r>
      <w:r w:rsidR="00162CF0" w:rsidRPr="00E2099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202</w:t>
      </w:r>
      <w:r w:rsidR="00003209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5</w:t>
      </w:r>
      <w:r w:rsidRPr="00E2099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年优秀教育</w:t>
      </w:r>
      <w:r w:rsidR="00715C3E" w:rsidRPr="00E2099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科研</w:t>
      </w:r>
      <w:r w:rsidRPr="00E2099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论文的通知</w:t>
      </w:r>
    </w:p>
    <w:p w:rsidR="009F50CB" w:rsidRPr="00003209" w:rsidRDefault="009F50CB" w:rsidP="00064F9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9F50CB" w:rsidRPr="00B058FC" w:rsidRDefault="009F50CB" w:rsidP="0088338F">
      <w:pPr>
        <w:widowControl/>
        <w:spacing w:line="360" w:lineRule="auto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各市(县)、区教育学会，市教育局各直属学校：</w:t>
      </w:r>
    </w:p>
    <w:p w:rsidR="009F50CB" w:rsidRPr="00B058FC" w:rsidRDefault="009F50CB" w:rsidP="007B4F1C">
      <w:pPr>
        <w:widowControl/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为</w:t>
      </w:r>
      <w:r w:rsidR="001C5F5B">
        <w:rPr>
          <w:rFonts w:ascii="华文仿宋" w:eastAsia="华文仿宋" w:hAnsi="华文仿宋" w:cs="宋体" w:hint="eastAsia"/>
          <w:kern w:val="0"/>
          <w:sz w:val="32"/>
          <w:szCs w:val="32"/>
        </w:rPr>
        <w:t>全面</w:t>
      </w:r>
      <w:r w:rsidR="0015488B">
        <w:rPr>
          <w:rFonts w:ascii="华文仿宋" w:eastAsia="华文仿宋" w:hAnsi="华文仿宋" w:cs="宋体" w:hint="eastAsia"/>
          <w:kern w:val="0"/>
          <w:sz w:val="32"/>
          <w:szCs w:val="32"/>
        </w:rPr>
        <w:t>贯彻</w:t>
      </w:r>
      <w:r w:rsidR="00162CF0">
        <w:rPr>
          <w:rFonts w:ascii="华文仿宋" w:eastAsia="华文仿宋" w:hAnsi="华文仿宋" w:cs="宋体" w:hint="eastAsia"/>
          <w:kern w:val="0"/>
          <w:sz w:val="32"/>
          <w:szCs w:val="32"/>
        </w:rPr>
        <w:t>全市教育高质量发展大会</w:t>
      </w:r>
      <w:r w:rsidR="002E3F6B"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精神，</w:t>
      </w:r>
      <w:r w:rsidR="001C5F5B">
        <w:rPr>
          <w:rFonts w:ascii="华文仿宋" w:eastAsia="华文仿宋" w:hAnsi="华文仿宋" w:cs="宋体" w:hint="eastAsia"/>
          <w:kern w:val="0"/>
          <w:sz w:val="32"/>
          <w:szCs w:val="32"/>
        </w:rPr>
        <w:t>大力发展教育</w:t>
      </w:r>
      <w:r w:rsidR="0015488B">
        <w:rPr>
          <w:rFonts w:ascii="华文仿宋" w:eastAsia="华文仿宋" w:hAnsi="华文仿宋" w:cs="宋体" w:hint="eastAsia"/>
          <w:kern w:val="0"/>
          <w:sz w:val="32"/>
          <w:szCs w:val="32"/>
        </w:rPr>
        <w:t>新质</w:t>
      </w:r>
      <w:r w:rsidR="001C5F5B">
        <w:rPr>
          <w:rFonts w:ascii="华文仿宋" w:eastAsia="华文仿宋" w:hAnsi="华文仿宋" w:cs="宋体" w:hint="eastAsia"/>
          <w:kern w:val="0"/>
          <w:sz w:val="32"/>
          <w:szCs w:val="32"/>
        </w:rPr>
        <w:t>生产力，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深入推进教育教</w:t>
      </w:r>
      <w:r w:rsidR="00715C3E">
        <w:rPr>
          <w:rFonts w:ascii="华文仿宋" w:eastAsia="华文仿宋" w:hAnsi="华文仿宋" w:cs="宋体" w:hint="eastAsia"/>
          <w:kern w:val="0"/>
          <w:sz w:val="32"/>
          <w:szCs w:val="32"/>
        </w:rPr>
        <w:t>学改革，切实提高广大教师的教学水平和教科研能力，我会决定于今年下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半年开展</w:t>
      </w:r>
      <w:r w:rsidR="00162CF0">
        <w:rPr>
          <w:rFonts w:ascii="华文仿宋" w:eastAsia="华文仿宋" w:hAnsi="华文仿宋" w:cs="宋体" w:hint="eastAsia"/>
          <w:kern w:val="0"/>
          <w:sz w:val="32"/>
          <w:szCs w:val="32"/>
        </w:rPr>
        <w:t>202</w:t>
      </w:r>
      <w:r w:rsidR="00003209">
        <w:rPr>
          <w:rFonts w:ascii="华文仿宋" w:eastAsia="华文仿宋" w:hAnsi="华文仿宋" w:cs="宋体" w:hint="eastAsia"/>
          <w:kern w:val="0"/>
          <w:sz w:val="32"/>
          <w:szCs w:val="32"/>
        </w:rPr>
        <w:t>5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年优秀教育</w:t>
      </w:r>
      <w:r w:rsidR="00715C3E">
        <w:rPr>
          <w:rFonts w:ascii="华文仿宋" w:eastAsia="华文仿宋" w:hAnsi="华文仿宋" w:cs="宋体" w:hint="eastAsia"/>
          <w:kern w:val="0"/>
          <w:sz w:val="32"/>
          <w:szCs w:val="32"/>
        </w:rPr>
        <w:t>科研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论文评选活动。现将有关事项通知如下：</w:t>
      </w:r>
      <w:r w:rsidRPr="00B058FC">
        <w:rPr>
          <w:rFonts w:ascii="华文仿宋" w:eastAsia="华文仿宋" w:hAnsi="华文仿宋" w:cs="宋体"/>
          <w:kern w:val="0"/>
          <w:sz w:val="32"/>
          <w:szCs w:val="32"/>
        </w:rPr>
        <w:t xml:space="preserve"> </w:t>
      </w:r>
    </w:p>
    <w:p w:rsidR="009F50CB" w:rsidRPr="00B058FC" w:rsidRDefault="009F50CB" w:rsidP="0088338F">
      <w:pPr>
        <w:widowControl/>
        <w:spacing w:line="360" w:lineRule="auto"/>
        <w:ind w:firstLineChars="200" w:firstLine="641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一、参评论文范围</w:t>
      </w:r>
    </w:p>
    <w:p w:rsidR="009F50CB" w:rsidRPr="007061EF" w:rsidRDefault="009F50CB" w:rsidP="007B4F1C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凡无锡市教育学会会员近年撰写的教育</w:t>
      </w:r>
      <w:r w:rsidR="001C5F5B"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科研</w:t>
      </w:r>
      <w:r w:rsidR="00C73EE7"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论文、课题研究报告</w:t>
      </w:r>
      <w:r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、教育调查报告、教育经验总结等</w:t>
      </w:r>
      <w:r w:rsidR="0015488B"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（包括公开发表过、但未在市级及以上论文评选中获过奖）</w:t>
      </w:r>
      <w:r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均可参加评选，</w:t>
      </w:r>
      <w:r w:rsidRPr="007061EF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每人限交一篇</w:t>
      </w:r>
      <w:r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。一般性的备课教案、习题解析、工作总结、学习体会</w:t>
      </w:r>
      <w:r w:rsidR="0015488B"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及与教育无关的文章</w:t>
      </w:r>
      <w:r w:rsidRPr="007061EF">
        <w:rPr>
          <w:rFonts w:ascii="华文仿宋" w:eastAsia="华文仿宋" w:hAnsi="华文仿宋" w:cs="宋体" w:hint="eastAsia"/>
          <w:kern w:val="0"/>
          <w:sz w:val="32"/>
          <w:szCs w:val="32"/>
        </w:rPr>
        <w:t>不列入参评范围。</w:t>
      </w:r>
    </w:p>
    <w:p w:rsidR="009F50CB" w:rsidRPr="00B058FC" w:rsidRDefault="009F50CB" w:rsidP="0088338F">
      <w:pPr>
        <w:widowControl/>
        <w:spacing w:line="360" w:lineRule="auto"/>
        <w:ind w:firstLineChars="200" w:firstLine="641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二、优秀论文标准</w:t>
      </w:r>
    </w:p>
    <w:p w:rsidR="009F50CB" w:rsidRPr="00B058FC" w:rsidRDefault="009F50CB" w:rsidP="0088338F">
      <w:pPr>
        <w:widowControl/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1．论文选题充分体现时代性，有一定新意。能以先进的教育理念为指导，密切联系教育教学实际，聚焦教育教学热点、难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点问题，对坚持立德树人、深化素质教育、促进内涵发展等具有一定的指导作用和参考价值。</w:t>
      </w:r>
    </w:p>
    <w:p w:rsidR="009F50CB" w:rsidRPr="00B058FC" w:rsidRDefault="009F50CB" w:rsidP="0088338F">
      <w:pPr>
        <w:widowControl/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2．论文观点</w:t>
      </w:r>
      <w:r w:rsidRPr="00B058FC">
        <w:rPr>
          <w:rFonts w:ascii="华文仿宋" w:eastAsia="华文仿宋" w:hAnsi="华文仿宋" w:cs="宋体"/>
          <w:kern w:val="0"/>
          <w:sz w:val="32"/>
          <w:szCs w:val="32"/>
        </w:rPr>
        <w:t>鲜明正确，论据充实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有力</w:t>
      </w:r>
      <w:r w:rsidRPr="00B058FC">
        <w:rPr>
          <w:rFonts w:ascii="华文仿宋" w:eastAsia="华文仿宋" w:hAnsi="华文仿宋" w:cs="宋体"/>
          <w:kern w:val="0"/>
          <w:sz w:val="32"/>
          <w:szCs w:val="32"/>
        </w:rPr>
        <w:t>，论证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逻辑</w:t>
      </w:r>
      <w:r w:rsidRPr="00B058FC">
        <w:rPr>
          <w:rFonts w:ascii="华文仿宋" w:eastAsia="华文仿宋" w:hAnsi="华文仿宋" w:cs="宋体"/>
          <w:kern w:val="0"/>
          <w:sz w:val="32"/>
          <w:szCs w:val="32"/>
        </w:rPr>
        <w:t>严密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；论文标题凝练（一般不超过20字），题文相符，论文结构严谨、完整，条理清晰、有序，语言规范、流畅，有较强的可读性。</w:t>
      </w:r>
    </w:p>
    <w:p w:rsidR="009F50CB" w:rsidRPr="00B058FC" w:rsidRDefault="009F50CB" w:rsidP="0088338F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3．论文必须为作者原创。为维护学术诚信和评选的公信力，确保公平公正，</w:t>
      </w:r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参评论文须</w:t>
      </w:r>
      <w:proofErr w:type="gramStart"/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提交查重报告</w:t>
      </w:r>
      <w:proofErr w:type="gramEnd"/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（结论页），附在论文后。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（免费</w:t>
      </w:r>
      <w:proofErr w:type="gramStart"/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查重软件</w:t>
      </w:r>
      <w:proofErr w:type="gramEnd"/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可在网上搜索下载）</w:t>
      </w:r>
    </w:p>
    <w:p w:rsidR="009F50CB" w:rsidRPr="00B058FC" w:rsidRDefault="009F50CB" w:rsidP="0088338F">
      <w:pPr>
        <w:spacing w:line="360" w:lineRule="auto"/>
        <w:ind w:firstLineChars="200" w:firstLine="641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三、字数、格式及打印要求</w:t>
      </w:r>
    </w:p>
    <w:p w:rsidR="009F50CB" w:rsidRPr="00B058FC" w:rsidRDefault="009F50CB" w:rsidP="0088338F">
      <w:pPr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1．文章（正文）字数一般在3000字左右。</w:t>
      </w:r>
    </w:p>
    <w:p w:rsidR="009F50CB" w:rsidRPr="00F0453E" w:rsidRDefault="009F50CB" w:rsidP="0088338F">
      <w:pPr>
        <w:spacing w:line="360" w:lineRule="auto"/>
        <w:ind w:firstLineChars="200" w:firstLine="640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2．文章结构一般要求：（1）标题；（2）作者单位、姓名；（3）摘要；（4）关键词；（5）正文；（6）参考文献；（7）注释。</w:t>
      </w:r>
      <w:r w:rsidRPr="00F0453E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其中（6）（7）项非必要内容。</w:t>
      </w:r>
    </w:p>
    <w:p w:rsidR="009F50CB" w:rsidRPr="00B058FC" w:rsidRDefault="009F50CB" w:rsidP="0088338F">
      <w:pPr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3．文章标题用黑体小三号字，正文用宋体小四号字，并一律用A4纸打印。</w:t>
      </w:r>
    </w:p>
    <w:p w:rsidR="009F50CB" w:rsidRPr="00B058FC" w:rsidRDefault="009F50CB" w:rsidP="0088338F">
      <w:pPr>
        <w:widowControl/>
        <w:spacing w:line="360" w:lineRule="auto"/>
        <w:ind w:firstLineChars="200" w:firstLine="641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四、送评办法和时间安排等</w:t>
      </w:r>
    </w:p>
    <w:p w:rsidR="009F50CB" w:rsidRPr="00B058FC" w:rsidRDefault="009F50CB" w:rsidP="0088338F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1．论文作者需填写论文评选申报表，并附在论文前，一式一份</w:t>
      </w:r>
      <w:r w:rsidR="00F0453E" w:rsidRPr="00F0453E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用订书钉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装订后交给学校负责部门。</w:t>
      </w:r>
    </w:p>
    <w:p w:rsidR="00F0453E" w:rsidRDefault="009F50CB" w:rsidP="0088338F">
      <w:pPr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2．</w:t>
      </w:r>
      <w:r w:rsidR="008D71AF">
        <w:rPr>
          <w:rFonts w:ascii="华文仿宋" w:eastAsia="华文仿宋" w:hAnsi="华文仿宋" w:cs="宋体" w:hint="eastAsia"/>
          <w:kern w:val="0"/>
          <w:sz w:val="32"/>
          <w:szCs w:val="32"/>
        </w:rPr>
        <w:t>9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 w:rsidR="008D71AF">
        <w:rPr>
          <w:rFonts w:ascii="华文仿宋" w:eastAsia="华文仿宋" w:hAnsi="华文仿宋" w:cs="宋体" w:hint="eastAsia"/>
          <w:kern w:val="0"/>
          <w:sz w:val="32"/>
          <w:szCs w:val="32"/>
        </w:rPr>
        <w:t>30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日前，各市（县）、区的学校将教师参评论文和本校论文目录（电子稿）送交</w:t>
      </w:r>
      <w:r w:rsidR="00F0453E">
        <w:rPr>
          <w:rFonts w:ascii="华文仿宋" w:eastAsia="华文仿宋" w:hAnsi="华文仿宋" w:cs="宋体" w:hint="eastAsia"/>
          <w:kern w:val="0"/>
          <w:sz w:val="32"/>
          <w:szCs w:val="32"/>
        </w:rPr>
        <w:t>所在</w:t>
      </w:r>
      <w:r w:rsidR="00F0453E"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市（县）、区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教育学会，</w:t>
      </w:r>
      <w:r w:rsidR="008D71AF">
        <w:rPr>
          <w:rFonts w:ascii="华文仿宋" w:eastAsia="华文仿宋" w:hAnsi="华文仿宋" w:cs="宋体" w:hint="eastAsia"/>
          <w:kern w:val="0"/>
          <w:sz w:val="32"/>
          <w:szCs w:val="32"/>
        </w:rPr>
        <w:t>10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 w:rsidR="00C50405">
        <w:rPr>
          <w:rFonts w:ascii="华文仿宋" w:eastAsia="华文仿宋" w:hAnsi="华文仿宋" w:cs="宋体" w:hint="eastAsia"/>
          <w:kern w:val="0"/>
          <w:sz w:val="32"/>
          <w:szCs w:val="32"/>
        </w:rPr>
        <w:t>15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日前，各市（县）、区教育学会将参评论文和论文汇总目录（电子稿）统一送交无锡市教育学会秘书处。</w:t>
      </w:r>
    </w:p>
    <w:p w:rsidR="00F0453E" w:rsidRDefault="009F50CB" w:rsidP="0088338F">
      <w:pPr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市教育局直属学校于</w:t>
      </w:r>
      <w:r w:rsidR="00C50405">
        <w:rPr>
          <w:rFonts w:ascii="华文仿宋" w:eastAsia="华文仿宋" w:hAnsi="华文仿宋" w:cs="宋体" w:hint="eastAsia"/>
          <w:kern w:val="0"/>
          <w:sz w:val="32"/>
          <w:szCs w:val="32"/>
        </w:rPr>
        <w:t>10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月</w:t>
      </w:r>
      <w:r w:rsidR="00C50405">
        <w:rPr>
          <w:rFonts w:ascii="华文仿宋" w:eastAsia="华文仿宋" w:hAnsi="华文仿宋" w:cs="宋体" w:hint="eastAsia"/>
          <w:kern w:val="0"/>
          <w:sz w:val="32"/>
          <w:szCs w:val="32"/>
        </w:rPr>
        <w:t>15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日前将参评论文和本校论文目录（电子稿）直接报送市教育学会秘书处。</w:t>
      </w:r>
    </w:p>
    <w:p w:rsidR="009F50CB" w:rsidRPr="00B058FC" w:rsidRDefault="009F50CB" w:rsidP="0088338F">
      <w:pPr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无锡市教育学会秘书处地址：无锡市学前街27号709室；联系电话：82728656。</w:t>
      </w:r>
    </w:p>
    <w:p w:rsidR="009F50CB" w:rsidRPr="00B058FC" w:rsidRDefault="009F50CB" w:rsidP="0088338F">
      <w:pPr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3．</w:t>
      </w:r>
      <w:r w:rsidR="00F0453E">
        <w:rPr>
          <w:rFonts w:ascii="华文仿宋" w:eastAsia="华文仿宋" w:hAnsi="华文仿宋" w:cs="宋体" w:hint="eastAsia"/>
          <w:kern w:val="0"/>
          <w:sz w:val="32"/>
          <w:szCs w:val="32"/>
        </w:rPr>
        <w:t>各</w:t>
      </w:r>
      <w:r w:rsidR="008669FE">
        <w:rPr>
          <w:rFonts w:ascii="华文仿宋" w:eastAsia="华文仿宋" w:hAnsi="华文仿宋" w:cs="宋体" w:hint="eastAsia"/>
          <w:kern w:val="0"/>
          <w:sz w:val="32"/>
          <w:szCs w:val="32"/>
        </w:rPr>
        <w:t>学校负责论文报送的同志在汇总论文目录时</w:t>
      </w:r>
      <w:r w:rsidR="00C50405" w:rsidRPr="003A44DB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务必仔细核对</w:t>
      </w:r>
      <w:r w:rsidR="008669FE" w:rsidRPr="003A44DB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会员证号</w:t>
      </w:r>
      <w:r w:rsidR="008669FE">
        <w:rPr>
          <w:rFonts w:ascii="华文仿宋" w:eastAsia="华文仿宋" w:hAnsi="华文仿宋" w:cs="宋体" w:hint="eastAsia"/>
          <w:kern w:val="0"/>
          <w:sz w:val="32"/>
          <w:szCs w:val="32"/>
        </w:rPr>
        <w:t>，</w:t>
      </w:r>
      <w:r w:rsidR="003A44DB" w:rsidRPr="003A44DB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确保会员证号正确</w:t>
      </w:r>
      <w:r w:rsidR="003A44DB">
        <w:rPr>
          <w:rFonts w:ascii="华文仿宋" w:eastAsia="华文仿宋" w:hAnsi="华文仿宋" w:cs="宋体" w:hint="eastAsia"/>
          <w:kern w:val="0"/>
          <w:sz w:val="32"/>
          <w:szCs w:val="32"/>
        </w:rPr>
        <w:t>，</w:t>
      </w:r>
      <w:r w:rsidR="008669FE">
        <w:rPr>
          <w:rFonts w:ascii="华文仿宋" w:eastAsia="华文仿宋" w:hAnsi="华文仿宋" w:cs="宋体" w:hint="eastAsia"/>
          <w:kern w:val="0"/>
          <w:sz w:val="32"/>
          <w:szCs w:val="32"/>
        </w:rPr>
        <w:t>以免在公布获奖结果时造成麻烦。</w:t>
      </w:r>
    </w:p>
    <w:p w:rsidR="009F50CB" w:rsidRPr="00B058FC" w:rsidRDefault="009F50CB" w:rsidP="0088338F">
      <w:pPr>
        <w:widowControl/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4．我会将组织有关专家，按评选标准公正公平地进行评审。评审程序为专家初评、复评和我会终评。评审结束后以文件形式公布评选结果，同时颁发获奖证书。</w:t>
      </w:r>
    </w:p>
    <w:p w:rsidR="009F50CB" w:rsidRPr="00B058FC" w:rsidRDefault="009F50CB" w:rsidP="0088338F">
      <w:pPr>
        <w:widowControl/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附表</w:t>
      </w:r>
      <w:proofErr w:type="gramStart"/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一</w:t>
      </w:r>
      <w:proofErr w:type="gramEnd"/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：无锡市教育学会优秀教育</w:t>
      </w:r>
      <w:r w:rsidR="008669FE">
        <w:rPr>
          <w:rFonts w:ascii="华文仿宋" w:eastAsia="华文仿宋" w:hAnsi="华文仿宋" w:cs="宋体" w:hint="eastAsia"/>
          <w:kern w:val="0"/>
          <w:sz w:val="32"/>
          <w:szCs w:val="32"/>
        </w:rPr>
        <w:t>科研</w:t>
      </w:r>
      <w:r w:rsidRPr="00B058FC">
        <w:rPr>
          <w:rFonts w:ascii="华文仿宋" w:eastAsia="华文仿宋" w:hAnsi="华文仿宋" w:cs="宋体" w:hint="eastAsia"/>
          <w:kern w:val="0"/>
          <w:sz w:val="32"/>
          <w:szCs w:val="32"/>
        </w:rPr>
        <w:t>论文评选申报表</w:t>
      </w:r>
    </w:p>
    <w:p w:rsidR="009F50CB" w:rsidRPr="00B058FC" w:rsidRDefault="001C5F5B" w:rsidP="001C5F5B">
      <w:pPr>
        <w:widowControl/>
        <w:spacing w:line="360" w:lineRule="auto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附表二：教育</w:t>
      </w:r>
      <w:r w:rsidR="008669FE">
        <w:rPr>
          <w:rFonts w:ascii="华文仿宋" w:eastAsia="华文仿宋" w:hAnsi="华文仿宋" w:cs="宋体" w:hint="eastAsia"/>
          <w:kern w:val="0"/>
          <w:sz w:val="32"/>
          <w:szCs w:val="32"/>
        </w:rPr>
        <w:t>科研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论文汇总目录</w:t>
      </w:r>
    </w:p>
    <w:p w:rsidR="001C5F5B" w:rsidRDefault="001C5F5B" w:rsidP="0088338F">
      <w:pPr>
        <w:widowControl/>
        <w:spacing w:line="360" w:lineRule="auto"/>
        <w:ind w:firstLineChars="1802" w:firstLine="5772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</w:p>
    <w:p w:rsidR="001C5F5B" w:rsidRDefault="001C5F5B" w:rsidP="0088338F">
      <w:pPr>
        <w:widowControl/>
        <w:spacing w:line="360" w:lineRule="auto"/>
        <w:ind w:firstLineChars="1802" w:firstLine="5772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</w:p>
    <w:p w:rsidR="009F50CB" w:rsidRPr="00E20991" w:rsidRDefault="009F50CB" w:rsidP="00E20991">
      <w:pPr>
        <w:widowControl/>
        <w:spacing w:line="360" w:lineRule="auto"/>
        <w:ind w:firstLineChars="1606" w:firstLine="5787"/>
        <w:jc w:val="left"/>
        <w:rPr>
          <w:rFonts w:ascii="华文仿宋" w:eastAsia="华文仿宋" w:hAnsi="华文仿宋" w:cs="宋体"/>
          <w:b/>
          <w:kern w:val="0"/>
          <w:sz w:val="36"/>
          <w:szCs w:val="36"/>
        </w:rPr>
      </w:pPr>
      <w:r w:rsidRPr="00E20991"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无锡市教育学会</w:t>
      </w:r>
    </w:p>
    <w:p w:rsidR="009F50CB" w:rsidRDefault="008669FE" w:rsidP="00E20991">
      <w:pPr>
        <w:widowControl/>
        <w:pBdr>
          <w:bottom w:val="single" w:sz="12" w:space="1" w:color="auto"/>
        </w:pBdr>
        <w:spacing w:line="360" w:lineRule="auto"/>
        <w:ind w:firstLineChars="1600" w:firstLine="5760"/>
        <w:jc w:val="left"/>
        <w:rPr>
          <w:rFonts w:ascii="华文仿宋" w:eastAsia="华文仿宋" w:hAnsi="华文仿宋" w:cs="宋体"/>
          <w:kern w:val="0"/>
          <w:sz w:val="36"/>
          <w:szCs w:val="36"/>
        </w:rPr>
      </w:pPr>
      <w:r w:rsidRPr="00E20991">
        <w:rPr>
          <w:rFonts w:ascii="华文仿宋" w:eastAsia="华文仿宋" w:hAnsi="华文仿宋" w:cs="宋体" w:hint="eastAsia"/>
          <w:kern w:val="0"/>
          <w:sz w:val="36"/>
          <w:szCs w:val="36"/>
        </w:rPr>
        <w:t>202</w:t>
      </w:r>
      <w:r w:rsidR="00003209">
        <w:rPr>
          <w:rFonts w:ascii="华文仿宋" w:eastAsia="华文仿宋" w:hAnsi="华文仿宋" w:cs="宋体" w:hint="eastAsia"/>
          <w:kern w:val="0"/>
          <w:sz w:val="36"/>
          <w:szCs w:val="36"/>
        </w:rPr>
        <w:t>5</w:t>
      </w:r>
      <w:r w:rsidR="009F50CB" w:rsidRPr="00E20991">
        <w:rPr>
          <w:rFonts w:ascii="华文仿宋" w:eastAsia="华文仿宋" w:hAnsi="华文仿宋" w:cs="宋体" w:hint="eastAsia"/>
          <w:kern w:val="0"/>
          <w:sz w:val="36"/>
          <w:szCs w:val="36"/>
        </w:rPr>
        <w:t>年</w:t>
      </w:r>
      <w:r w:rsidRPr="00E20991">
        <w:rPr>
          <w:rFonts w:ascii="华文仿宋" w:eastAsia="华文仿宋" w:hAnsi="华文仿宋" w:cs="宋体" w:hint="eastAsia"/>
          <w:kern w:val="0"/>
          <w:sz w:val="36"/>
          <w:szCs w:val="36"/>
        </w:rPr>
        <w:t>6</w:t>
      </w:r>
      <w:r w:rsidR="009F50CB" w:rsidRPr="00E20991">
        <w:rPr>
          <w:rFonts w:ascii="华文仿宋" w:eastAsia="华文仿宋" w:hAnsi="华文仿宋" w:cs="宋体" w:hint="eastAsia"/>
          <w:kern w:val="0"/>
          <w:sz w:val="36"/>
          <w:szCs w:val="36"/>
        </w:rPr>
        <w:t>月</w:t>
      </w:r>
      <w:r w:rsidRPr="00E20991">
        <w:rPr>
          <w:rFonts w:ascii="华文仿宋" w:eastAsia="华文仿宋" w:hAnsi="华文仿宋" w:cs="宋体" w:hint="eastAsia"/>
          <w:kern w:val="0"/>
          <w:sz w:val="36"/>
          <w:szCs w:val="36"/>
        </w:rPr>
        <w:t>2</w:t>
      </w:r>
      <w:r w:rsidR="00003209">
        <w:rPr>
          <w:rFonts w:ascii="华文仿宋" w:eastAsia="华文仿宋" w:hAnsi="华文仿宋" w:cs="宋体" w:hint="eastAsia"/>
          <w:kern w:val="0"/>
          <w:sz w:val="36"/>
          <w:szCs w:val="36"/>
        </w:rPr>
        <w:t>3</w:t>
      </w:r>
      <w:r w:rsidR="009F50CB" w:rsidRPr="00E20991">
        <w:rPr>
          <w:rFonts w:ascii="华文仿宋" w:eastAsia="华文仿宋" w:hAnsi="华文仿宋" w:cs="宋体" w:hint="eastAsia"/>
          <w:kern w:val="0"/>
          <w:sz w:val="36"/>
          <w:szCs w:val="36"/>
        </w:rPr>
        <w:t>日</w:t>
      </w:r>
    </w:p>
    <w:p w:rsidR="00906FDF" w:rsidRDefault="00906FDF" w:rsidP="00E20991">
      <w:pPr>
        <w:widowControl/>
        <w:pBdr>
          <w:bottom w:val="single" w:sz="12" w:space="1" w:color="auto"/>
        </w:pBdr>
        <w:spacing w:line="360" w:lineRule="auto"/>
        <w:ind w:firstLineChars="1600" w:firstLine="5760"/>
        <w:jc w:val="left"/>
        <w:rPr>
          <w:rFonts w:ascii="华文仿宋" w:eastAsia="华文仿宋" w:hAnsi="华文仿宋" w:cs="宋体"/>
          <w:kern w:val="0"/>
          <w:sz w:val="36"/>
          <w:szCs w:val="36"/>
        </w:rPr>
      </w:pPr>
    </w:p>
    <w:p w:rsidR="00BE3028" w:rsidRPr="00B058FC" w:rsidRDefault="00BE3028" w:rsidP="00064F9C">
      <w:pPr>
        <w:widowControl/>
        <w:pBdr>
          <w:bottom w:val="single" w:sz="12" w:space="1" w:color="auto"/>
        </w:pBdr>
        <w:spacing w:line="360" w:lineRule="auto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9F50CB" w:rsidRPr="003A44DB" w:rsidRDefault="009F50CB" w:rsidP="009F50CB">
      <w:pPr>
        <w:widowControl/>
        <w:spacing w:line="500" w:lineRule="exact"/>
        <w:jc w:val="left"/>
        <w:rPr>
          <w:rFonts w:ascii="华文仿宋" w:eastAsia="华文仿宋" w:hAnsi="华文仿宋"/>
          <w:sz w:val="32"/>
          <w:szCs w:val="32"/>
          <w:u w:val="single"/>
        </w:rPr>
      </w:pPr>
      <w:r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>抄送：江苏省教育学会、无锡市教育局、无锡市民政局、无锡市社科联、无锡市教育科学研究院、无锡市教师发展学院，各市（县）区教育局、教师发展中心</w:t>
      </w:r>
      <w:r w:rsidRPr="003A44DB">
        <w:rPr>
          <w:rFonts w:ascii="华文仿宋" w:eastAsia="华文仿宋" w:hAnsi="华文仿宋" w:hint="eastAsia"/>
          <w:sz w:val="32"/>
          <w:szCs w:val="32"/>
        </w:rPr>
        <w:t>_____________________________________________</w:t>
      </w:r>
      <w:r w:rsidR="0088338F" w:rsidRPr="003A44DB">
        <w:rPr>
          <w:rFonts w:ascii="华文仿宋" w:eastAsia="华文仿宋" w:hAnsi="华文仿宋" w:hint="eastAsia"/>
          <w:sz w:val="32"/>
          <w:szCs w:val="32"/>
        </w:rPr>
        <w:t>__________</w:t>
      </w:r>
    </w:p>
    <w:p w:rsidR="00FF119A" w:rsidRPr="003A44DB" w:rsidRDefault="009F50CB" w:rsidP="00E51487">
      <w:pPr>
        <w:widowControl/>
        <w:pBdr>
          <w:bottom w:val="single" w:sz="12" w:space="0" w:color="auto"/>
        </w:pBdr>
        <w:spacing w:afterLines="100" w:after="312" w:line="500" w:lineRule="exac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>打印：</w:t>
      </w:r>
      <w:proofErr w:type="gramStart"/>
      <w:r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>戴健梅</w:t>
      </w:r>
      <w:proofErr w:type="gramEnd"/>
      <w:r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    </w:t>
      </w:r>
      <w:r w:rsidR="0088338F"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    </w:t>
      </w:r>
      <w:r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校对：</w:t>
      </w:r>
      <w:proofErr w:type="gramStart"/>
      <w:r w:rsidR="00003209"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>钱阳辉</w:t>
      </w:r>
      <w:proofErr w:type="gramEnd"/>
      <w:r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       </w:t>
      </w:r>
      <w:r w:rsidR="0088338F"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  <w:r w:rsidR="00663411"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  <w:r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  <w:r w:rsidR="00BE3028" w:rsidRPr="003A44DB">
        <w:rPr>
          <w:rFonts w:ascii="华文仿宋" w:eastAsia="华文仿宋" w:hAnsi="华文仿宋" w:cs="宋体" w:hint="eastAsia"/>
          <w:kern w:val="0"/>
          <w:sz w:val="32"/>
          <w:szCs w:val="32"/>
        </w:rPr>
        <w:t>共印：50 份</w:t>
      </w:r>
    </w:p>
    <w:p w:rsidR="00BE3028" w:rsidRPr="0060687B" w:rsidRDefault="00BE3028" w:rsidP="00BE3028">
      <w:pPr>
        <w:widowControl/>
        <w:spacing w:line="330" w:lineRule="atLeast"/>
        <w:jc w:val="left"/>
        <w:rPr>
          <w:rFonts w:ascii="黑体" w:eastAsia="黑体" w:hAnsi="宋体" w:cs="宋体"/>
          <w:bCs/>
          <w:kern w:val="0"/>
          <w:sz w:val="36"/>
          <w:szCs w:val="36"/>
        </w:rPr>
      </w:pPr>
      <w:r w:rsidRPr="0060687B">
        <w:rPr>
          <w:rFonts w:ascii="宋体" w:hAnsi="宋体" w:cs="宋体" w:hint="eastAsia"/>
          <w:bCs/>
          <w:kern w:val="0"/>
          <w:sz w:val="24"/>
        </w:rPr>
        <w:lastRenderedPageBreak/>
        <w:t>附表</w:t>
      </w:r>
      <w:proofErr w:type="gramStart"/>
      <w:r w:rsidRPr="0060687B">
        <w:rPr>
          <w:rFonts w:ascii="宋体" w:hAnsi="宋体" w:cs="宋体" w:hint="eastAsia"/>
          <w:bCs/>
          <w:kern w:val="0"/>
          <w:sz w:val="24"/>
        </w:rPr>
        <w:t>一</w:t>
      </w:r>
      <w:proofErr w:type="gramEnd"/>
      <w:r w:rsidRPr="0060687B">
        <w:rPr>
          <w:rFonts w:ascii="宋体" w:hAnsi="宋体" w:cs="宋体" w:hint="eastAsia"/>
          <w:bCs/>
          <w:kern w:val="0"/>
          <w:sz w:val="24"/>
        </w:rPr>
        <w:t>：</w:t>
      </w:r>
      <w:r w:rsidR="006E4E6E" w:rsidRPr="0060687B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60687B">
        <w:rPr>
          <w:rFonts w:ascii="黑体" w:eastAsia="黑体" w:hAnsi="宋体" w:cs="宋体" w:hint="eastAsia"/>
          <w:bCs/>
          <w:spacing w:val="-20"/>
          <w:kern w:val="0"/>
          <w:sz w:val="36"/>
          <w:szCs w:val="36"/>
        </w:rPr>
        <w:t>无锡市教育学会202</w:t>
      </w:r>
      <w:r w:rsidR="00003209" w:rsidRPr="0060687B">
        <w:rPr>
          <w:rFonts w:ascii="黑体" w:eastAsia="黑体" w:hAnsi="宋体" w:cs="宋体" w:hint="eastAsia"/>
          <w:bCs/>
          <w:spacing w:val="-20"/>
          <w:kern w:val="0"/>
          <w:sz w:val="36"/>
          <w:szCs w:val="36"/>
        </w:rPr>
        <w:t>5</w:t>
      </w:r>
      <w:r w:rsidRPr="0060687B">
        <w:rPr>
          <w:rFonts w:ascii="黑体" w:eastAsia="黑体" w:hAnsi="宋体" w:cs="宋体" w:hint="eastAsia"/>
          <w:bCs/>
          <w:spacing w:val="-20"/>
          <w:kern w:val="0"/>
          <w:sz w:val="36"/>
          <w:szCs w:val="36"/>
        </w:rPr>
        <w:t>年优秀教育</w:t>
      </w:r>
      <w:r w:rsidR="006E4E6E" w:rsidRPr="0060687B">
        <w:rPr>
          <w:rFonts w:ascii="黑体" w:eastAsia="黑体" w:hAnsi="宋体" w:cs="宋体" w:hint="eastAsia"/>
          <w:bCs/>
          <w:spacing w:val="-20"/>
          <w:kern w:val="0"/>
          <w:sz w:val="36"/>
          <w:szCs w:val="36"/>
        </w:rPr>
        <w:t>科研</w:t>
      </w:r>
      <w:r w:rsidRPr="0060687B">
        <w:rPr>
          <w:rFonts w:ascii="黑体" w:eastAsia="黑体" w:hAnsi="宋体" w:cs="宋体" w:hint="eastAsia"/>
          <w:bCs/>
          <w:spacing w:val="-20"/>
          <w:kern w:val="0"/>
          <w:sz w:val="36"/>
          <w:szCs w:val="36"/>
        </w:rPr>
        <w:t>论文评选申报表</w:t>
      </w:r>
    </w:p>
    <w:p w:rsidR="00BE3028" w:rsidRPr="0060687B" w:rsidRDefault="00BE3028" w:rsidP="0060687B">
      <w:pPr>
        <w:widowControl/>
        <w:spacing w:line="330" w:lineRule="atLeast"/>
        <w:ind w:left="1680" w:hangingChars="700" w:hanging="1680"/>
        <w:jc w:val="left"/>
        <w:rPr>
          <w:rFonts w:ascii="黑体" w:eastAsia="黑体" w:hAnsi="宋体" w:cs="宋体"/>
          <w:bCs/>
          <w:kern w:val="0"/>
          <w:sz w:val="28"/>
          <w:szCs w:val="28"/>
        </w:rPr>
      </w:pPr>
      <w:r w:rsidRPr="0060687B">
        <w:rPr>
          <w:rFonts w:ascii="Calibri" w:hAnsi="Calibri" w:hint="eastAsia"/>
          <w:bCs/>
          <w:kern w:val="0"/>
          <w:sz w:val="24"/>
        </w:rPr>
        <w:t>所属市（县）区</w:t>
      </w:r>
      <w:r w:rsidRPr="0060687B">
        <w:rPr>
          <w:rFonts w:ascii="宋体" w:hAnsi="宋体" w:cs="宋体" w:hint="eastAsia"/>
          <w:bCs/>
          <w:kern w:val="0"/>
          <w:sz w:val="24"/>
          <w:u w:val="single"/>
        </w:rPr>
        <w:t>        </w:t>
      </w:r>
    </w:p>
    <w:tbl>
      <w:tblPr>
        <w:tblW w:w="936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2046"/>
        <w:gridCol w:w="1073"/>
        <w:gridCol w:w="1902"/>
        <w:gridCol w:w="509"/>
        <w:gridCol w:w="284"/>
        <w:gridCol w:w="992"/>
        <w:gridCol w:w="1281"/>
      </w:tblGrid>
      <w:tr w:rsidR="0060687B" w:rsidRPr="0060687B" w:rsidTr="0060687B">
        <w:trPr>
          <w:trHeight w:val="587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028" w:rsidRPr="0060687B" w:rsidRDefault="00BE3028" w:rsidP="0060687B">
            <w:pPr>
              <w:widowControl/>
              <w:spacing w:line="46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题  目</w:t>
            </w:r>
          </w:p>
        </w:tc>
        <w:tc>
          <w:tcPr>
            <w:tcW w:w="55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028" w:rsidRPr="0060687B" w:rsidRDefault="00BE3028" w:rsidP="001671B3">
            <w:pPr>
              <w:spacing w:line="460" w:lineRule="atLeast"/>
              <w:ind w:firstLine="12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028" w:rsidRPr="0060687B" w:rsidRDefault="00BE3028" w:rsidP="001671B3">
            <w:pPr>
              <w:widowControl/>
              <w:spacing w:line="460" w:lineRule="atLeast"/>
              <w:ind w:firstLine="12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类  别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028" w:rsidRPr="0060687B" w:rsidRDefault="00BE3028" w:rsidP="001671B3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87B" w:rsidRPr="0060687B" w:rsidTr="0060687B">
        <w:trPr>
          <w:trHeight w:val="54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3028" w:rsidRPr="0060687B" w:rsidRDefault="00BE3028" w:rsidP="0060687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cs="宋体" w:hint="eastAsia"/>
                <w:bCs/>
                <w:kern w:val="0"/>
                <w:sz w:val="24"/>
              </w:rPr>
              <w:t>作   者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028" w:rsidRPr="0060687B" w:rsidRDefault="00BE3028" w:rsidP="001671B3">
            <w:pPr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028" w:rsidRPr="0060687B" w:rsidRDefault="00BE3028" w:rsidP="0060687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单</w:t>
            </w:r>
            <w:r w:rsidRPr="0060687B">
              <w:rPr>
                <w:rFonts w:ascii="宋体" w:hAnsi="宋体" w:cs="宋体" w:hint="eastAsia"/>
                <w:bCs/>
                <w:kern w:val="0"/>
                <w:sz w:val="24"/>
              </w:rPr>
              <w:t> </w:t>
            </w: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位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028" w:rsidRPr="0060687B" w:rsidRDefault="00BE3028" w:rsidP="001671B3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028" w:rsidRPr="0060687B" w:rsidRDefault="00BE3028" w:rsidP="001671B3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职务/职称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028" w:rsidRPr="0060687B" w:rsidRDefault="00BE3028" w:rsidP="001671B3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87B" w:rsidRPr="0060687B" w:rsidTr="0060687B">
        <w:trPr>
          <w:trHeight w:val="546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3028" w:rsidRPr="0060687B" w:rsidRDefault="00BE3028" w:rsidP="0060687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028" w:rsidRPr="0060687B" w:rsidRDefault="00BE3028" w:rsidP="001671B3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028" w:rsidRPr="0060687B" w:rsidRDefault="00BE3028" w:rsidP="0060687B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合作者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028" w:rsidRPr="0060687B" w:rsidRDefault="00BE3028" w:rsidP="001671B3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028" w:rsidRPr="0060687B" w:rsidRDefault="00BE3028" w:rsidP="001671B3">
            <w:pPr>
              <w:widowControl/>
              <w:spacing w:line="460" w:lineRule="atLeast"/>
              <w:ind w:firstLine="120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028" w:rsidRPr="0060687B" w:rsidRDefault="00BE3028" w:rsidP="001671B3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687B" w:rsidRPr="0060687B" w:rsidTr="0060687B">
        <w:trPr>
          <w:trHeight w:val="2327"/>
        </w:trPr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028" w:rsidRPr="0060687B" w:rsidRDefault="00BE3028" w:rsidP="001671B3"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 xml:space="preserve">      （作者电子会员证</w:t>
            </w:r>
            <w:proofErr w:type="gramStart"/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黏</w:t>
            </w:r>
            <w:proofErr w:type="gramEnd"/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贴处）</w:t>
            </w:r>
          </w:p>
        </w:tc>
        <w:tc>
          <w:tcPr>
            <w:tcW w:w="4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028" w:rsidRPr="0060687B" w:rsidRDefault="00BE3028" w:rsidP="0060687B">
            <w:pPr>
              <w:widowControl/>
              <w:snapToGrid w:val="0"/>
              <w:spacing w:line="400" w:lineRule="atLeast"/>
              <w:ind w:firstLineChars="300" w:firstLine="72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（合作者电子会员证</w:t>
            </w:r>
            <w:proofErr w:type="gramStart"/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黏</w:t>
            </w:r>
            <w:proofErr w:type="gramEnd"/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贴处）</w:t>
            </w:r>
          </w:p>
        </w:tc>
      </w:tr>
      <w:tr w:rsidR="0060687B" w:rsidRPr="0060687B" w:rsidTr="0060687B">
        <w:trPr>
          <w:cantSplit/>
          <w:trHeight w:val="168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028" w:rsidRPr="0060687B" w:rsidRDefault="00BE3028" w:rsidP="001671B3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诚信</w:t>
            </w:r>
          </w:p>
          <w:p w:rsidR="00BE3028" w:rsidRPr="0060687B" w:rsidRDefault="00BE3028" w:rsidP="0060687B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028" w:rsidRPr="0060687B" w:rsidRDefault="00BE3028" w:rsidP="001671B3"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1.</w:t>
            </w:r>
            <w:r w:rsidRPr="0060687B">
              <w:rPr>
                <w:rFonts w:ascii="宋体" w:hAnsi="宋体" w:cs="宋体" w:hint="eastAsia"/>
                <w:kern w:val="0"/>
                <w:sz w:val="24"/>
              </w:rPr>
              <w:t>本</w:t>
            </w:r>
            <w:proofErr w:type="gramStart"/>
            <w:r w:rsidRPr="0060687B">
              <w:rPr>
                <w:rFonts w:ascii="宋体" w:hAnsi="宋体" w:cs="宋体" w:hint="eastAsia"/>
                <w:kern w:val="0"/>
                <w:sz w:val="24"/>
              </w:rPr>
              <w:t>论文查重率</w:t>
            </w:r>
            <w:proofErr w:type="gramEnd"/>
            <w:r w:rsidRPr="0060687B">
              <w:rPr>
                <w:rFonts w:ascii="宋体" w:hAnsi="宋体" w:cs="宋体" w:hint="eastAsia"/>
                <w:kern w:val="0"/>
                <w:sz w:val="24"/>
              </w:rPr>
              <w:t>为（      ），详见</w:t>
            </w:r>
            <w:proofErr w:type="gramStart"/>
            <w:r w:rsidRPr="0060687B">
              <w:rPr>
                <w:rFonts w:ascii="宋体" w:hAnsi="宋体" w:cs="宋体" w:hint="eastAsia"/>
                <w:kern w:val="0"/>
                <w:sz w:val="24"/>
              </w:rPr>
              <w:t>所附查重报告</w:t>
            </w:r>
            <w:proofErr w:type="gramEnd"/>
            <w:r w:rsidRPr="0060687B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BE3028" w:rsidRPr="0060687B" w:rsidRDefault="00BE3028" w:rsidP="0060687B">
            <w:pPr>
              <w:widowControl/>
              <w:snapToGrid w:val="0"/>
              <w:spacing w:line="400" w:lineRule="atLeast"/>
              <w:ind w:left="4536" w:hangingChars="1890" w:hanging="4536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2.主办单位若将本作品上网、发表或出版，本人表示同意：（         ）</w:t>
            </w:r>
          </w:p>
          <w:p w:rsidR="00BE3028" w:rsidRPr="0060687B" w:rsidRDefault="00BE3028" w:rsidP="0060687B">
            <w:pPr>
              <w:widowControl/>
              <w:snapToGrid w:val="0"/>
              <w:spacing w:line="400" w:lineRule="atLeast"/>
              <w:ind w:left="4536" w:hangingChars="1890" w:hanging="4536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不同意（       ）。</w:t>
            </w:r>
          </w:p>
          <w:p w:rsidR="00BE3028" w:rsidRPr="0060687B" w:rsidRDefault="00BE3028" w:rsidP="0060687B">
            <w:pPr>
              <w:widowControl/>
              <w:snapToGrid w:val="0"/>
              <w:spacing w:line="400" w:lineRule="atLeast"/>
              <w:ind w:left="4536" w:hangingChars="1890" w:hanging="4536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作者签名 ：                                                                                </w:t>
            </w:r>
          </w:p>
        </w:tc>
      </w:tr>
      <w:tr w:rsidR="0060687B" w:rsidRPr="0060687B" w:rsidTr="0060687B">
        <w:trPr>
          <w:cantSplit/>
          <w:trHeight w:val="18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028" w:rsidRPr="0060687B" w:rsidRDefault="00BE3028" w:rsidP="0060687B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单位推荐意见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28" w:rsidRPr="0060687B" w:rsidRDefault="00BE3028" w:rsidP="0060687B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BE3028" w:rsidRPr="0060687B" w:rsidRDefault="00BE3028" w:rsidP="0060687B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kern w:val="0"/>
                <w:sz w:val="24"/>
              </w:rPr>
              <w:t>是否同意参评：是（      ）  否（       ）；</w:t>
            </w:r>
          </w:p>
          <w:p w:rsidR="00BE3028" w:rsidRPr="0060687B" w:rsidRDefault="00BE3028" w:rsidP="001671B3">
            <w:pPr>
              <w:widowControl/>
              <w:spacing w:line="400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BE3028" w:rsidRPr="0060687B" w:rsidRDefault="00BE3028" w:rsidP="0060687B">
            <w:pPr>
              <w:widowControl/>
              <w:spacing w:line="400" w:lineRule="atLeast"/>
              <w:ind w:firstLineChars="1697" w:firstLine="4073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单位盖章：</w:t>
            </w:r>
          </w:p>
        </w:tc>
      </w:tr>
      <w:tr w:rsidR="0060687B" w:rsidRPr="0060687B" w:rsidTr="0060687B">
        <w:trPr>
          <w:trHeight w:val="14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028" w:rsidRPr="0060687B" w:rsidRDefault="00BE3028" w:rsidP="0060687B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专家评审意见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28" w:rsidRPr="0060687B" w:rsidRDefault="00BE3028" w:rsidP="001671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初评：</w:t>
            </w:r>
          </w:p>
          <w:p w:rsidR="00BE3028" w:rsidRPr="0060687B" w:rsidRDefault="00BE3028" w:rsidP="001671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cs="宋体" w:hint="eastAsia"/>
                <w:bCs/>
                <w:kern w:val="0"/>
                <w:sz w:val="24"/>
              </w:rPr>
              <w:t>                            </w:t>
            </w: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</w:t>
            </w:r>
            <w:r w:rsidR="0060687B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 xml:space="preserve"> 专家签名：</w:t>
            </w:r>
          </w:p>
        </w:tc>
      </w:tr>
      <w:tr w:rsidR="0060687B" w:rsidRPr="0060687B" w:rsidTr="0060687B">
        <w:trPr>
          <w:trHeight w:val="126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028" w:rsidRPr="0060687B" w:rsidRDefault="00BE3028" w:rsidP="001671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28" w:rsidRPr="0060687B" w:rsidRDefault="00BE3028" w:rsidP="001671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复评：</w:t>
            </w:r>
          </w:p>
          <w:p w:rsidR="00BE3028" w:rsidRPr="0060687B" w:rsidRDefault="00BE3028" w:rsidP="0060687B">
            <w:pPr>
              <w:widowControl/>
              <w:spacing w:line="480" w:lineRule="auto"/>
              <w:ind w:firstLineChars="1495" w:firstLine="358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专家签名：</w:t>
            </w:r>
          </w:p>
        </w:tc>
      </w:tr>
      <w:tr w:rsidR="0060687B" w:rsidRPr="0060687B" w:rsidTr="0060687B">
        <w:trPr>
          <w:cantSplit/>
          <w:trHeight w:val="106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028" w:rsidRPr="0060687B" w:rsidRDefault="00BE3028" w:rsidP="001671B3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60687B">
              <w:rPr>
                <w:rFonts w:ascii="宋体" w:hAnsi="宋体" w:hint="eastAsia"/>
                <w:bCs/>
                <w:kern w:val="0"/>
                <w:sz w:val="24"/>
              </w:rPr>
              <w:t>教育学会终审意见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028" w:rsidRPr="0060687B" w:rsidRDefault="00BE3028" w:rsidP="0060687B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BE3028" w:rsidRPr="0060687B" w:rsidRDefault="0060687B" w:rsidP="0060687B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BE3028" w:rsidRPr="0060687B">
              <w:rPr>
                <w:rFonts w:ascii="宋体" w:hAnsi="宋体" w:hint="eastAsia"/>
                <w:bCs/>
                <w:kern w:val="0"/>
                <w:sz w:val="24"/>
              </w:rPr>
              <w:t>负责人签名：</w:t>
            </w:r>
          </w:p>
        </w:tc>
      </w:tr>
    </w:tbl>
    <w:p w:rsidR="00BE3028" w:rsidRDefault="006E4E6E" w:rsidP="00BE3028">
      <w:pPr>
        <w:widowControl/>
        <w:spacing w:afterLines="50" w:after="156" w:line="330" w:lineRule="atLeast"/>
        <w:rPr>
          <w:rFonts w:ascii="宋体" w:hAnsi="宋体"/>
          <w:bCs/>
          <w:kern w:val="0"/>
          <w:sz w:val="24"/>
        </w:rPr>
      </w:pPr>
      <w:r w:rsidRPr="0060687B">
        <w:rPr>
          <w:rFonts w:ascii="宋体" w:hAnsi="宋体" w:hint="eastAsia"/>
          <w:bCs/>
          <w:kern w:val="0"/>
          <w:sz w:val="24"/>
        </w:rPr>
        <w:t>论文</w:t>
      </w:r>
      <w:r w:rsidR="00BE3028" w:rsidRPr="0060687B">
        <w:rPr>
          <w:rFonts w:ascii="宋体" w:hAnsi="宋体" w:hint="eastAsia"/>
          <w:bCs/>
          <w:kern w:val="0"/>
          <w:sz w:val="24"/>
        </w:rPr>
        <w:t>类别： 小语、中语、小数、中数、小英、中英、物理、化学、生物、政治、历史、地理、 音乐、美术、体育、科学、心理教育、信息技术、通用技术、幼教、特教、学校管理、德育工作、队伍建设、其它</w:t>
      </w:r>
    </w:p>
    <w:p w:rsidR="003A44DB" w:rsidRPr="003A44DB" w:rsidRDefault="003A44DB" w:rsidP="003A44DB">
      <w:pPr>
        <w:widowControl/>
        <w:spacing w:afterLines="50" w:after="156" w:line="330" w:lineRule="atLeast"/>
        <w:rPr>
          <w:rFonts w:ascii="宋体" w:hAnsi="宋体" w:cs="宋体"/>
          <w:b/>
          <w:bCs/>
          <w:kern w:val="0"/>
          <w:sz w:val="32"/>
          <w:szCs w:val="32"/>
        </w:rPr>
      </w:pPr>
      <w:r w:rsidRPr="003A44DB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附件二：（</w:t>
      </w:r>
      <w:r w:rsidRPr="003A44D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请参照此表格式用excel汇总</w:t>
      </w:r>
      <w:r w:rsidRPr="003A44DB"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p w:rsidR="003A44DB" w:rsidRPr="00C047D0" w:rsidRDefault="003A44DB" w:rsidP="00956F92">
      <w:pPr>
        <w:widowControl/>
        <w:spacing w:afterLines="50" w:after="156" w:line="330" w:lineRule="atLeast"/>
        <w:jc w:val="center"/>
        <w:rPr>
          <w:b/>
          <w:sz w:val="36"/>
          <w:szCs w:val="36"/>
        </w:rPr>
      </w:pPr>
      <w:r w:rsidRPr="00C047D0">
        <w:rPr>
          <w:rFonts w:hint="eastAsia"/>
          <w:b/>
          <w:sz w:val="36"/>
          <w:szCs w:val="36"/>
        </w:rPr>
        <w:t>无锡市教育学会</w:t>
      </w:r>
      <w:r w:rsidRPr="00C047D0"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5</w:t>
      </w:r>
      <w:r w:rsidRPr="00C047D0">
        <w:rPr>
          <w:rFonts w:hint="eastAsia"/>
          <w:b/>
          <w:sz w:val="36"/>
          <w:szCs w:val="36"/>
        </w:rPr>
        <w:t>年优秀教育教学论文目录汇总表</w:t>
      </w:r>
    </w:p>
    <w:p w:rsidR="003A44DB" w:rsidRDefault="003A44DB" w:rsidP="003A44DB">
      <w:pPr>
        <w:widowControl/>
        <w:spacing w:afterLines="50" w:after="156" w:line="33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C047D0">
        <w:rPr>
          <w:rFonts w:hint="eastAsia"/>
          <w:sz w:val="28"/>
          <w:szCs w:val="28"/>
          <w:u w:val="single"/>
        </w:rPr>
        <w:t xml:space="preserve">   </w:t>
      </w:r>
      <w:r w:rsidR="00956F92">
        <w:rPr>
          <w:rFonts w:hint="eastAsia"/>
          <w:sz w:val="28"/>
          <w:szCs w:val="28"/>
          <w:u w:val="single"/>
        </w:rPr>
        <w:t xml:space="preserve">  </w:t>
      </w:r>
      <w:r w:rsidRPr="00C047D0">
        <w:rPr>
          <w:rFonts w:hint="eastAsia"/>
          <w:sz w:val="28"/>
          <w:szCs w:val="28"/>
          <w:u w:val="single"/>
        </w:rPr>
        <w:t xml:space="preserve">    </w:t>
      </w:r>
      <w:r w:rsidRPr="00C047D0">
        <w:rPr>
          <w:rFonts w:hint="eastAsia"/>
          <w:sz w:val="28"/>
          <w:szCs w:val="28"/>
        </w:rPr>
        <w:t>市（区）</w:t>
      </w:r>
      <w:r>
        <w:rPr>
          <w:rFonts w:hint="eastAsia"/>
          <w:sz w:val="28"/>
          <w:szCs w:val="28"/>
          <w:u w:val="single"/>
        </w:rPr>
        <w:t xml:space="preserve">   </w:t>
      </w:r>
      <w:r w:rsidR="00956F92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645E5C">
        <w:rPr>
          <w:rFonts w:hint="eastAsia"/>
          <w:sz w:val="28"/>
          <w:szCs w:val="28"/>
        </w:rPr>
        <w:t>学校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1473"/>
        <w:gridCol w:w="3063"/>
        <w:gridCol w:w="1495"/>
      </w:tblGrid>
      <w:tr w:rsidR="003A44DB" w:rsidTr="003A44DB">
        <w:trPr>
          <w:trHeight w:val="780"/>
        </w:trPr>
        <w:tc>
          <w:tcPr>
            <w:tcW w:w="3085" w:type="dxa"/>
            <w:vAlign w:val="center"/>
          </w:tcPr>
          <w:p w:rsidR="003A44DB" w:rsidRP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  <w:r w:rsidRPr="003A44DB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473" w:type="dxa"/>
            <w:vAlign w:val="center"/>
          </w:tcPr>
          <w:p w:rsidR="003A44DB" w:rsidRP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  <w:r w:rsidRPr="003A44DB">
              <w:rPr>
                <w:rFonts w:ascii="宋体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3063" w:type="dxa"/>
            <w:vAlign w:val="center"/>
          </w:tcPr>
          <w:p w:rsidR="003A44DB" w:rsidRP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  <w:r w:rsidRPr="003A44DB">
              <w:rPr>
                <w:rFonts w:ascii="宋体" w:hAnsi="宋体" w:cs="宋体" w:hint="eastAsia"/>
                <w:kern w:val="0"/>
                <w:sz w:val="24"/>
              </w:rPr>
              <w:t>论文名称</w:t>
            </w:r>
          </w:p>
        </w:tc>
        <w:tc>
          <w:tcPr>
            <w:tcW w:w="1495" w:type="dxa"/>
            <w:vAlign w:val="center"/>
          </w:tcPr>
          <w:p w:rsidR="003A44DB" w:rsidRP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  <w:r w:rsidRPr="003A44DB">
              <w:rPr>
                <w:rFonts w:ascii="宋体" w:hAnsi="宋体" w:cs="宋体" w:hint="eastAsia"/>
                <w:kern w:val="0"/>
                <w:sz w:val="24"/>
              </w:rPr>
              <w:t>会员证号</w:t>
            </w:r>
          </w:p>
        </w:tc>
      </w:tr>
      <w:tr w:rsidR="003A44DB" w:rsidTr="003A44DB">
        <w:trPr>
          <w:trHeight w:val="780"/>
        </w:trPr>
        <w:tc>
          <w:tcPr>
            <w:tcW w:w="308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A44DB" w:rsidTr="003A44DB">
        <w:trPr>
          <w:trHeight w:val="780"/>
        </w:trPr>
        <w:tc>
          <w:tcPr>
            <w:tcW w:w="308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A44DB" w:rsidTr="003A44DB">
        <w:trPr>
          <w:trHeight w:val="780"/>
        </w:trPr>
        <w:tc>
          <w:tcPr>
            <w:tcW w:w="308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A44DB" w:rsidTr="003A44DB">
        <w:trPr>
          <w:trHeight w:val="780"/>
        </w:trPr>
        <w:tc>
          <w:tcPr>
            <w:tcW w:w="308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A44DB" w:rsidTr="003A44DB">
        <w:trPr>
          <w:trHeight w:val="780"/>
        </w:trPr>
        <w:tc>
          <w:tcPr>
            <w:tcW w:w="308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A44DB" w:rsidTr="003A44DB">
        <w:trPr>
          <w:trHeight w:val="780"/>
        </w:trPr>
        <w:tc>
          <w:tcPr>
            <w:tcW w:w="308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A44DB" w:rsidTr="003A44DB">
        <w:trPr>
          <w:trHeight w:val="780"/>
        </w:trPr>
        <w:tc>
          <w:tcPr>
            <w:tcW w:w="308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3A44DB" w:rsidRDefault="003A44DB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956F92" w:rsidTr="00956F92">
        <w:trPr>
          <w:trHeight w:val="405"/>
        </w:trPr>
        <w:tc>
          <w:tcPr>
            <w:tcW w:w="3085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956F92" w:rsidTr="00956F92">
        <w:trPr>
          <w:trHeight w:val="317"/>
        </w:trPr>
        <w:tc>
          <w:tcPr>
            <w:tcW w:w="3085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73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</w:tcPr>
          <w:p w:rsidR="00956F92" w:rsidRDefault="00956F92" w:rsidP="003A44DB">
            <w:pPr>
              <w:widowControl/>
              <w:spacing w:afterLines="50" w:after="156" w:line="33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3A44DB" w:rsidRPr="003A44DB" w:rsidRDefault="003A44DB" w:rsidP="003A44DB">
      <w:pPr>
        <w:widowControl/>
        <w:spacing w:afterLines="50" w:after="156" w:line="360" w:lineRule="auto"/>
        <w:rPr>
          <w:sz w:val="24"/>
          <w:u w:val="single"/>
        </w:rPr>
      </w:pPr>
    </w:p>
    <w:p w:rsidR="003A44DB" w:rsidRPr="00956F92" w:rsidRDefault="003A44DB" w:rsidP="00956F92">
      <w:pPr>
        <w:widowControl/>
        <w:spacing w:afterLines="50" w:after="156" w:line="360" w:lineRule="auto"/>
        <w:rPr>
          <w:sz w:val="24"/>
        </w:rPr>
      </w:pPr>
      <w:r w:rsidRPr="003A44DB">
        <w:rPr>
          <w:rFonts w:hint="eastAsia"/>
          <w:b/>
          <w:sz w:val="24"/>
        </w:rPr>
        <w:t>注意：</w:t>
      </w:r>
      <w:r w:rsidRPr="003A44DB">
        <w:rPr>
          <w:rFonts w:hint="eastAsia"/>
          <w:sz w:val="24"/>
        </w:rPr>
        <w:t>为确保每位老师的论文能正确无误地上传至无锡市教育学</w:t>
      </w:r>
      <w:proofErr w:type="gramStart"/>
      <w:r w:rsidRPr="003A44DB">
        <w:rPr>
          <w:rFonts w:hint="eastAsia"/>
          <w:sz w:val="24"/>
        </w:rPr>
        <w:t>微信公众号</w:t>
      </w:r>
      <w:proofErr w:type="gramEnd"/>
      <w:r w:rsidRPr="003A44DB">
        <w:rPr>
          <w:rFonts w:hint="eastAsia"/>
          <w:sz w:val="24"/>
        </w:rPr>
        <w:t>，表格里面的内容（</w:t>
      </w:r>
      <w:r w:rsidRPr="003A44DB">
        <w:rPr>
          <w:rFonts w:hint="eastAsia"/>
          <w:b/>
          <w:sz w:val="24"/>
        </w:rPr>
        <w:t>特别是会员证号</w:t>
      </w:r>
      <w:r w:rsidRPr="003A44DB">
        <w:rPr>
          <w:rFonts w:hint="eastAsia"/>
          <w:sz w:val="24"/>
        </w:rPr>
        <w:t>）请作者本人一定要校对正确，论文题目请不要加书名号。</w:t>
      </w:r>
    </w:p>
    <w:sectPr w:rsidR="003A44DB" w:rsidRPr="00956F92" w:rsidSect="0060687B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4F" w:rsidRDefault="0083124F" w:rsidP="001C5F5B">
      <w:r>
        <w:separator/>
      </w:r>
    </w:p>
  </w:endnote>
  <w:endnote w:type="continuationSeparator" w:id="0">
    <w:p w:rsidR="0083124F" w:rsidRDefault="0083124F" w:rsidP="001C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4F" w:rsidRDefault="0083124F" w:rsidP="001C5F5B">
      <w:r>
        <w:separator/>
      </w:r>
    </w:p>
  </w:footnote>
  <w:footnote w:type="continuationSeparator" w:id="0">
    <w:p w:rsidR="0083124F" w:rsidRDefault="0083124F" w:rsidP="001C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CB"/>
    <w:rsid w:val="00003209"/>
    <w:rsid w:val="00064F9C"/>
    <w:rsid w:val="000B6481"/>
    <w:rsid w:val="0015488B"/>
    <w:rsid w:val="00162CF0"/>
    <w:rsid w:val="00170A36"/>
    <w:rsid w:val="001A09B3"/>
    <w:rsid w:val="001C5F5B"/>
    <w:rsid w:val="00260C7B"/>
    <w:rsid w:val="00296611"/>
    <w:rsid w:val="002E3F6B"/>
    <w:rsid w:val="003A378C"/>
    <w:rsid w:val="003A44DB"/>
    <w:rsid w:val="00412CAC"/>
    <w:rsid w:val="00590FB2"/>
    <w:rsid w:val="005917D9"/>
    <w:rsid w:val="0060687B"/>
    <w:rsid w:val="00663411"/>
    <w:rsid w:val="00674E1A"/>
    <w:rsid w:val="006C3E85"/>
    <w:rsid w:val="006E4E6E"/>
    <w:rsid w:val="006E56F6"/>
    <w:rsid w:val="007061EF"/>
    <w:rsid w:val="00715C3E"/>
    <w:rsid w:val="007B4F1C"/>
    <w:rsid w:val="0083124F"/>
    <w:rsid w:val="008669FE"/>
    <w:rsid w:val="00877A9C"/>
    <w:rsid w:val="0088338F"/>
    <w:rsid w:val="008D71AF"/>
    <w:rsid w:val="00906FDF"/>
    <w:rsid w:val="00956F92"/>
    <w:rsid w:val="0099388E"/>
    <w:rsid w:val="009F50CB"/>
    <w:rsid w:val="00A66C83"/>
    <w:rsid w:val="00B058FC"/>
    <w:rsid w:val="00BD0992"/>
    <w:rsid w:val="00BE3028"/>
    <w:rsid w:val="00C50405"/>
    <w:rsid w:val="00C73EE7"/>
    <w:rsid w:val="00C86974"/>
    <w:rsid w:val="00CD0670"/>
    <w:rsid w:val="00CE551A"/>
    <w:rsid w:val="00E13EA6"/>
    <w:rsid w:val="00E20991"/>
    <w:rsid w:val="00E51487"/>
    <w:rsid w:val="00F01FF6"/>
    <w:rsid w:val="00F0453E"/>
    <w:rsid w:val="00FA0894"/>
    <w:rsid w:val="00FE2BC9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4F9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64F9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1C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5F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5F5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A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4F9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64F9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1C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5F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5F5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A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45</cp:revision>
  <dcterms:created xsi:type="dcterms:W3CDTF">2023-01-05T03:13:00Z</dcterms:created>
  <dcterms:modified xsi:type="dcterms:W3CDTF">2025-06-20T05:49:00Z</dcterms:modified>
</cp:coreProperties>
</file>